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3F1" w:rsidRPr="004748DC" w:rsidRDefault="00496CF3" w:rsidP="00474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Francúzsky jazyk 6</w:t>
      </w:r>
      <w:r w:rsidR="004748DC" w:rsidRPr="004748DC">
        <w:rPr>
          <w:rFonts w:ascii="Times New Roman" w:hAnsi="Times New Roman"/>
          <w:b/>
          <w:sz w:val="24"/>
          <w:szCs w:val="24"/>
        </w:rPr>
        <w:t xml:space="preserve"> (Syntax)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48DC">
        <w:rPr>
          <w:rFonts w:ascii="Times New Roman" w:hAnsi="Times New Roman"/>
          <w:b/>
          <w:sz w:val="24"/>
          <w:szCs w:val="24"/>
        </w:rPr>
        <w:t>Vyučujúci : Mgr. Daniel Vojtek, PhD.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48DC">
        <w:rPr>
          <w:rFonts w:ascii="Times New Roman" w:hAnsi="Times New Roman"/>
          <w:b/>
          <w:sz w:val="24"/>
          <w:szCs w:val="24"/>
        </w:rPr>
        <w:t>Sylabus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DC">
        <w:rPr>
          <w:rFonts w:ascii="Times New Roman" w:hAnsi="Times New Roman"/>
          <w:sz w:val="24"/>
          <w:szCs w:val="24"/>
        </w:rPr>
        <w:t xml:space="preserve">1. </w:t>
      </w:r>
      <w:r w:rsidR="00496CF3">
        <w:rPr>
          <w:rFonts w:ascii="Times New Roman" w:hAnsi="Times New Roman"/>
          <w:sz w:val="24"/>
          <w:szCs w:val="24"/>
        </w:rPr>
        <w:t xml:space="preserve">Schéma en </w:t>
      </w:r>
      <w:proofErr w:type="spellStart"/>
      <w:r w:rsidR="00496CF3">
        <w:rPr>
          <w:rFonts w:ascii="Times New Roman" w:hAnsi="Times New Roman"/>
          <w:sz w:val="24"/>
          <w:szCs w:val="24"/>
        </w:rPr>
        <w:t>arbre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96CF3">
        <w:rPr>
          <w:rFonts w:ascii="Times New Roman" w:hAnsi="Times New Roman"/>
          <w:sz w:val="24"/>
          <w:szCs w:val="24"/>
        </w:rPr>
        <w:t>analyse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par </w:t>
      </w:r>
      <w:proofErr w:type="spellStart"/>
      <w:r w:rsidR="00496CF3">
        <w:rPr>
          <w:rFonts w:ascii="Times New Roman" w:hAnsi="Times New Roman"/>
          <w:sz w:val="24"/>
          <w:szCs w:val="24"/>
        </w:rPr>
        <w:t>groupes</w:t>
      </w:r>
      <w:proofErr w:type="spellEnd"/>
      <w:r w:rsidR="00F837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8374B">
        <w:rPr>
          <w:rFonts w:ascii="Times New Roman" w:hAnsi="Times New Roman"/>
          <w:sz w:val="24"/>
          <w:szCs w:val="24"/>
        </w:rPr>
        <w:t>analyse</w:t>
      </w:r>
      <w:proofErr w:type="spellEnd"/>
      <w:r w:rsidR="00F837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374B">
        <w:rPr>
          <w:rFonts w:ascii="Times New Roman" w:hAnsi="Times New Roman"/>
          <w:sz w:val="24"/>
          <w:szCs w:val="24"/>
        </w:rPr>
        <w:t>en</w:t>
      </w:r>
      <w:proofErr w:type="spellEnd"/>
      <w:r w:rsidR="00F837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374B">
        <w:rPr>
          <w:rFonts w:ascii="Times New Roman" w:hAnsi="Times New Roman"/>
          <w:sz w:val="24"/>
          <w:szCs w:val="24"/>
        </w:rPr>
        <w:t>constituants</w:t>
      </w:r>
      <w:proofErr w:type="spellEnd"/>
      <w:r w:rsidR="00F837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374B">
        <w:rPr>
          <w:rFonts w:ascii="Times New Roman" w:hAnsi="Times New Roman"/>
          <w:sz w:val="24"/>
          <w:szCs w:val="24"/>
        </w:rPr>
        <w:t>immédiats</w:t>
      </w:r>
      <w:proofErr w:type="spellEnd"/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D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496CF3">
        <w:rPr>
          <w:rFonts w:ascii="Times New Roman" w:hAnsi="Times New Roman"/>
          <w:sz w:val="24"/>
          <w:szCs w:val="24"/>
        </w:rPr>
        <w:t>Identification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496CF3">
        <w:rPr>
          <w:rFonts w:ascii="Times New Roman" w:hAnsi="Times New Roman"/>
          <w:sz w:val="24"/>
          <w:szCs w:val="24"/>
        </w:rPr>
        <w:t>structures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CF3">
        <w:rPr>
          <w:rFonts w:ascii="Times New Roman" w:hAnsi="Times New Roman"/>
          <w:sz w:val="24"/>
          <w:szCs w:val="24"/>
        </w:rPr>
        <w:t>syntaxiques</w:t>
      </w:r>
      <w:proofErr w:type="spellEnd"/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DC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="00496CF3">
        <w:rPr>
          <w:rFonts w:ascii="Times New Roman" w:hAnsi="Times New Roman"/>
          <w:sz w:val="24"/>
          <w:szCs w:val="24"/>
        </w:rPr>
        <w:t>Valeurs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CF3">
        <w:rPr>
          <w:rFonts w:ascii="Times New Roman" w:hAnsi="Times New Roman"/>
          <w:sz w:val="24"/>
          <w:szCs w:val="24"/>
        </w:rPr>
        <w:t>syntaxiques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CF3">
        <w:rPr>
          <w:rFonts w:ascii="Times New Roman" w:hAnsi="Times New Roman"/>
          <w:sz w:val="24"/>
          <w:szCs w:val="24"/>
        </w:rPr>
        <w:t>du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CF3">
        <w:rPr>
          <w:rFonts w:ascii="Times New Roman" w:hAnsi="Times New Roman"/>
          <w:sz w:val="24"/>
          <w:szCs w:val="24"/>
        </w:rPr>
        <w:t>participe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="00496CF3">
        <w:rPr>
          <w:rFonts w:ascii="Times New Roman" w:hAnsi="Times New Roman"/>
          <w:sz w:val="24"/>
          <w:szCs w:val="24"/>
        </w:rPr>
        <w:t>du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CF3">
        <w:rPr>
          <w:rFonts w:ascii="Times New Roman" w:hAnsi="Times New Roman"/>
          <w:sz w:val="24"/>
          <w:szCs w:val="24"/>
        </w:rPr>
        <w:t>gérondif</w:t>
      </w:r>
      <w:proofErr w:type="spellEnd"/>
    </w:p>
    <w:p w:rsidR="004748DC" w:rsidRPr="004748DC" w:rsidRDefault="00496CF3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Évaluation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DC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="00496CF3">
        <w:rPr>
          <w:rFonts w:ascii="Times New Roman" w:hAnsi="Times New Roman"/>
          <w:sz w:val="24"/>
          <w:szCs w:val="24"/>
        </w:rPr>
        <w:t>Subordonnée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CF3">
        <w:rPr>
          <w:rFonts w:ascii="Times New Roman" w:hAnsi="Times New Roman"/>
          <w:sz w:val="24"/>
          <w:szCs w:val="24"/>
        </w:rPr>
        <w:t>relative</w:t>
      </w:r>
      <w:proofErr w:type="spellEnd"/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DC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="00496CF3">
        <w:rPr>
          <w:rFonts w:ascii="Times New Roman" w:hAnsi="Times New Roman"/>
          <w:sz w:val="24"/>
          <w:szCs w:val="24"/>
        </w:rPr>
        <w:t>Subordonnée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CF3">
        <w:rPr>
          <w:rFonts w:ascii="Times New Roman" w:hAnsi="Times New Roman"/>
          <w:sz w:val="24"/>
          <w:szCs w:val="24"/>
        </w:rPr>
        <w:t>complétive</w:t>
      </w:r>
      <w:proofErr w:type="spellEnd"/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DC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="00496CF3">
        <w:rPr>
          <w:rFonts w:ascii="Times New Roman" w:hAnsi="Times New Roman"/>
          <w:sz w:val="24"/>
          <w:szCs w:val="24"/>
        </w:rPr>
        <w:t>Révision</w:t>
      </w:r>
      <w:proofErr w:type="spellEnd"/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DC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="00496CF3">
        <w:rPr>
          <w:rFonts w:ascii="Times New Roman" w:hAnsi="Times New Roman"/>
          <w:sz w:val="24"/>
          <w:szCs w:val="24"/>
        </w:rPr>
        <w:t>Évaluation</w:t>
      </w:r>
      <w:proofErr w:type="spellEnd"/>
      <w:r w:rsidR="00496CF3">
        <w:rPr>
          <w:rFonts w:ascii="Times New Roman" w:hAnsi="Times New Roman"/>
          <w:sz w:val="24"/>
          <w:szCs w:val="24"/>
        </w:rPr>
        <w:t xml:space="preserve"> 2</w:t>
      </w:r>
    </w:p>
    <w:p w:rsid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4748DC">
        <w:rPr>
          <w:rFonts w:ascii="Times New Roman" w:hAnsi="Times New Roman"/>
          <w:b/>
          <w:sz w:val="24"/>
          <w:szCs w:val="24"/>
        </w:rPr>
        <w:t>Conditions</w:t>
      </w:r>
      <w:proofErr w:type="spellEnd"/>
      <w:r w:rsidRPr="004748DC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4748DC">
        <w:rPr>
          <w:rFonts w:ascii="Times New Roman" w:hAnsi="Times New Roman"/>
          <w:b/>
          <w:sz w:val="24"/>
          <w:szCs w:val="24"/>
        </w:rPr>
        <w:t>l´obtention</w:t>
      </w:r>
      <w:proofErr w:type="spellEnd"/>
      <w:r w:rsidRPr="004748DC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4748DC">
        <w:rPr>
          <w:rFonts w:ascii="Times New Roman" w:hAnsi="Times New Roman"/>
          <w:b/>
          <w:sz w:val="24"/>
          <w:szCs w:val="24"/>
        </w:rPr>
        <w:t>crédits</w:t>
      </w:r>
      <w:proofErr w:type="spellEnd"/>
      <w:r w:rsidRPr="004748DC">
        <w:rPr>
          <w:rFonts w:ascii="Times New Roman" w:hAnsi="Times New Roman"/>
          <w:b/>
          <w:sz w:val="24"/>
          <w:szCs w:val="24"/>
        </w:rPr>
        <w:t>:</w:t>
      </w:r>
    </w:p>
    <w:p w:rsid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Présence</w:t>
      </w:r>
      <w:proofErr w:type="spellEnd"/>
      <w:r>
        <w:rPr>
          <w:rFonts w:ascii="Times New Roman" w:hAnsi="Times New Roman"/>
          <w:sz w:val="24"/>
          <w:szCs w:val="24"/>
        </w:rPr>
        <w:t xml:space="preserve"> en </w:t>
      </w:r>
      <w:proofErr w:type="spellStart"/>
      <w:r>
        <w:rPr>
          <w:rFonts w:ascii="Times New Roman" w:hAnsi="Times New Roman"/>
          <w:sz w:val="24"/>
          <w:szCs w:val="24"/>
        </w:rPr>
        <w:t>cours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participation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active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aux</w:t>
      </w:r>
      <w:proofErr w:type="spellEnd"/>
      <w:r>
        <w:rPr>
          <w:rFonts w:ascii="Times New Roman" w:hAnsi="Times New Roman"/>
          <w:sz w:val="24"/>
          <w:szCs w:val="24"/>
        </w:rPr>
        <w:t xml:space="preserve"> TD, </w:t>
      </w:r>
      <w:proofErr w:type="spellStart"/>
      <w:r>
        <w:rPr>
          <w:rFonts w:ascii="Times New Roman" w:hAnsi="Times New Roman"/>
          <w:sz w:val="24"/>
          <w:szCs w:val="24"/>
        </w:rPr>
        <w:t>passation</w:t>
      </w:r>
      <w:proofErr w:type="spellEnd"/>
      <w:r>
        <w:rPr>
          <w:rFonts w:ascii="Times New Roman" w:hAnsi="Times New Roman"/>
          <w:sz w:val="24"/>
          <w:szCs w:val="24"/>
        </w:rPr>
        <w:t xml:space="preserve"> des </w:t>
      </w:r>
      <w:proofErr w:type="spellStart"/>
      <w:r>
        <w:rPr>
          <w:rFonts w:ascii="Times New Roman" w:hAnsi="Times New Roman"/>
          <w:sz w:val="24"/>
          <w:szCs w:val="24"/>
        </w:rPr>
        <w:t>deux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parties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l´examen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évaluation</w:t>
      </w:r>
      <w:proofErr w:type="spellEnd"/>
      <w:r>
        <w:rPr>
          <w:rFonts w:ascii="Times New Roman" w:hAnsi="Times New Roman"/>
          <w:sz w:val="24"/>
          <w:szCs w:val="24"/>
        </w:rPr>
        <w:t xml:space="preserve"> 1 et 2) </w:t>
      </w:r>
      <w:proofErr w:type="spellStart"/>
      <w:r>
        <w:rPr>
          <w:rFonts w:ascii="Times New Roman" w:hAnsi="Times New Roman"/>
          <w:sz w:val="24"/>
          <w:szCs w:val="24"/>
        </w:rPr>
        <w:t>avec</w:t>
      </w:r>
      <w:proofErr w:type="spellEnd"/>
      <w:r>
        <w:rPr>
          <w:rFonts w:ascii="Times New Roman" w:hAnsi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/>
          <w:sz w:val="24"/>
          <w:szCs w:val="24"/>
        </w:rPr>
        <w:t>moins</w:t>
      </w:r>
      <w:proofErr w:type="spellEnd"/>
      <w:r>
        <w:rPr>
          <w:rFonts w:ascii="Times New Roman" w:hAnsi="Times New Roman"/>
          <w:sz w:val="24"/>
          <w:szCs w:val="24"/>
        </w:rPr>
        <w:t xml:space="preserve"> 50% de </w:t>
      </w:r>
      <w:proofErr w:type="spellStart"/>
      <w:r>
        <w:rPr>
          <w:rFonts w:ascii="Times New Roman" w:hAnsi="Times New Roman"/>
          <w:sz w:val="24"/>
          <w:szCs w:val="24"/>
        </w:rPr>
        <w:t>points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requis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chaque</w:t>
      </w:r>
      <w:proofErr w:type="spellEnd"/>
      <w:r>
        <w:rPr>
          <w:rFonts w:ascii="Times New Roman" w:hAnsi="Times New Roman"/>
          <w:sz w:val="24"/>
          <w:szCs w:val="24"/>
        </w:rPr>
        <w:t xml:space="preserve"> partie. </w:t>
      </w:r>
    </w:p>
    <w:p w:rsidR="00F8374B" w:rsidRDefault="00F8374B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d´une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évolution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défavorable</w:t>
      </w:r>
      <w:proofErr w:type="spellEnd"/>
      <w:r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>
        <w:rPr>
          <w:rFonts w:ascii="Times New Roman" w:hAnsi="Times New Roman"/>
          <w:sz w:val="24"/>
          <w:szCs w:val="24"/>
        </w:rPr>
        <w:t>situation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pandémique</w:t>
      </w:r>
      <w:proofErr w:type="spellEnd"/>
      <w:r>
        <w:rPr>
          <w:rFonts w:ascii="Times New Roman" w:hAnsi="Times New Roman"/>
          <w:sz w:val="24"/>
          <w:szCs w:val="24"/>
        </w:rPr>
        <w:t xml:space="preserve">, les </w:t>
      </w:r>
      <w:proofErr w:type="spellStart"/>
      <w:r>
        <w:rPr>
          <w:rFonts w:ascii="Times New Roman" w:hAnsi="Times New Roman"/>
          <w:sz w:val="24"/>
          <w:szCs w:val="24"/>
        </w:rPr>
        <w:t>cours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une</w:t>
      </w:r>
      <w:proofErr w:type="spellEnd"/>
      <w:r>
        <w:rPr>
          <w:rFonts w:ascii="Times New Roman" w:hAnsi="Times New Roman"/>
          <w:sz w:val="24"/>
          <w:szCs w:val="24"/>
        </w:rPr>
        <w:t xml:space="preserve"> partie des </w:t>
      </w:r>
      <w:proofErr w:type="spellStart"/>
      <w:r>
        <w:rPr>
          <w:rFonts w:ascii="Times New Roman" w:hAnsi="Times New Roman"/>
          <w:sz w:val="24"/>
          <w:szCs w:val="24"/>
        </w:rPr>
        <w:t>cours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pourront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être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réalisés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via</w:t>
      </w:r>
      <w:proofErr w:type="spellEnd"/>
      <w:r>
        <w:rPr>
          <w:rFonts w:ascii="Times New Roman" w:hAnsi="Times New Roman"/>
          <w:sz w:val="24"/>
          <w:szCs w:val="24"/>
        </w:rPr>
        <w:t xml:space="preserve"> MS </w:t>
      </w:r>
      <w:proofErr w:type="spellStart"/>
      <w:r>
        <w:rPr>
          <w:rFonts w:ascii="Times New Roman" w:hAnsi="Times New Roman"/>
          <w:sz w:val="24"/>
          <w:szCs w:val="24"/>
        </w:rPr>
        <w:t>Teams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communication</w:t>
      </w:r>
      <w:proofErr w:type="spellEnd"/>
      <w:r>
        <w:rPr>
          <w:rFonts w:ascii="Times New Roman" w:hAnsi="Times New Roman"/>
          <w:sz w:val="24"/>
          <w:szCs w:val="24"/>
        </w:rPr>
        <w:t xml:space="preserve"> par </w:t>
      </w:r>
      <w:proofErr w:type="spellStart"/>
      <w:r>
        <w:rPr>
          <w:rFonts w:ascii="Times New Roman" w:hAnsi="Times New Roman"/>
          <w:sz w:val="24"/>
          <w:szCs w:val="24"/>
        </w:rPr>
        <w:t>mél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unipo</w:t>
      </w:r>
      <w:proofErr w:type="spellEnd"/>
      <w:r>
        <w:rPr>
          <w:rFonts w:ascii="Times New Roman" w:hAnsi="Times New Roman"/>
          <w:sz w:val="24"/>
          <w:szCs w:val="24"/>
        </w:rPr>
        <w:t xml:space="preserve"> et </w:t>
      </w:r>
      <w:proofErr w:type="spellStart"/>
      <w:r>
        <w:rPr>
          <w:rFonts w:ascii="Times New Roman" w:hAnsi="Times New Roman"/>
          <w:sz w:val="24"/>
          <w:szCs w:val="24"/>
        </w:rPr>
        <w:t>manuels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électroniques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disponibles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pour</w:t>
      </w:r>
      <w:proofErr w:type="spellEnd"/>
      <w:r>
        <w:rPr>
          <w:rFonts w:ascii="Times New Roman" w:hAnsi="Times New Roman"/>
          <w:sz w:val="24"/>
          <w:szCs w:val="24"/>
        </w:rPr>
        <w:t xml:space="preserve"> les </w:t>
      </w:r>
      <w:proofErr w:type="spellStart"/>
      <w:r>
        <w:rPr>
          <w:rFonts w:ascii="Times New Roman" w:hAnsi="Times New Roman"/>
          <w:sz w:val="24"/>
          <w:szCs w:val="24"/>
        </w:rPr>
        <w:t>matières</w:t>
      </w:r>
      <w:proofErr w:type="spellEnd"/>
      <w:r>
        <w:rPr>
          <w:rFonts w:ascii="Times New Roman" w:hAnsi="Times New Roman"/>
          <w:sz w:val="24"/>
          <w:szCs w:val="24"/>
        </w:rPr>
        <w:t xml:space="preserve"> concernées.</w:t>
      </w:r>
      <w:bookmarkStart w:id="0" w:name="_GoBack"/>
      <w:bookmarkEnd w:id="0"/>
    </w:p>
    <w:p w:rsid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4748DC">
        <w:rPr>
          <w:rFonts w:ascii="Times New Roman" w:hAnsi="Times New Roman"/>
          <w:b/>
          <w:sz w:val="24"/>
          <w:szCs w:val="24"/>
        </w:rPr>
        <w:t>Bibliographie</w:t>
      </w:r>
      <w:proofErr w:type="spellEnd"/>
      <w:r w:rsidRPr="004748DC">
        <w:rPr>
          <w:rFonts w:ascii="Times New Roman" w:hAnsi="Times New Roman"/>
          <w:b/>
          <w:sz w:val="24"/>
          <w:szCs w:val="24"/>
        </w:rPr>
        <w:t>: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DC">
        <w:rPr>
          <w:rFonts w:ascii="Times New Roman" w:hAnsi="Times New Roman"/>
          <w:sz w:val="24"/>
          <w:szCs w:val="24"/>
        </w:rPr>
        <w:t xml:space="preserve">Taraba, Ján : </w:t>
      </w:r>
      <w:r w:rsidRPr="004748DC">
        <w:rPr>
          <w:rFonts w:ascii="Times New Roman" w:hAnsi="Times New Roman"/>
          <w:i/>
          <w:sz w:val="24"/>
          <w:szCs w:val="24"/>
        </w:rPr>
        <w:t>Francúzska gramatika</w:t>
      </w:r>
      <w:r w:rsidRPr="004748DC">
        <w:rPr>
          <w:rFonts w:ascii="Times New Roman" w:hAnsi="Times New Roman"/>
          <w:sz w:val="24"/>
          <w:szCs w:val="24"/>
        </w:rPr>
        <w:t xml:space="preserve">. 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748DC">
        <w:rPr>
          <w:rFonts w:ascii="Times New Roman" w:hAnsi="Times New Roman"/>
          <w:sz w:val="24"/>
          <w:szCs w:val="24"/>
        </w:rPr>
        <w:t>Ducháček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– Bartoš :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Grammaire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du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français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contemporain</w:t>
      </w:r>
      <w:proofErr w:type="spellEnd"/>
      <w:r w:rsidRPr="004748DC">
        <w:rPr>
          <w:rFonts w:ascii="Times New Roman" w:hAnsi="Times New Roman"/>
          <w:sz w:val="24"/>
          <w:szCs w:val="24"/>
        </w:rPr>
        <w:t>.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748DC">
        <w:rPr>
          <w:rFonts w:ascii="Times New Roman" w:hAnsi="Times New Roman"/>
          <w:sz w:val="24"/>
          <w:szCs w:val="24"/>
        </w:rPr>
        <w:t>Hendrich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748DC">
        <w:rPr>
          <w:rFonts w:ascii="Times New Roman" w:hAnsi="Times New Roman"/>
          <w:sz w:val="24"/>
          <w:szCs w:val="24"/>
        </w:rPr>
        <w:t>Radina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748DC">
        <w:rPr>
          <w:rFonts w:ascii="Times New Roman" w:hAnsi="Times New Roman"/>
          <w:sz w:val="24"/>
          <w:szCs w:val="24"/>
        </w:rPr>
        <w:t>Tláskal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Francouzská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mluvnice</w:t>
      </w:r>
      <w:proofErr w:type="spellEnd"/>
      <w:r w:rsidRPr="004748DC">
        <w:rPr>
          <w:rFonts w:ascii="Times New Roman" w:hAnsi="Times New Roman"/>
          <w:sz w:val="24"/>
          <w:szCs w:val="24"/>
        </w:rPr>
        <w:t>.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748DC">
        <w:rPr>
          <w:rFonts w:ascii="Times New Roman" w:hAnsi="Times New Roman"/>
          <w:sz w:val="24"/>
          <w:szCs w:val="24"/>
        </w:rPr>
        <w:t>Grevisse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48DC">
        <w:rPr>
          <w:rFonts w:ascii="Times New Roman" w:hAnsi="Times New Roman"/>
          <w:sz w:val="24"/>
          <w:szCs w:val="24"/>
        </w:rPr>
        <w:t>Maurice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Précis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grammaire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française</w:t>
      </w:r>
      <w:proofErr w:type="spellEnd"/>
      <w:r w:rsidRPr="004748DC">
        <w:rPr>
          <w:rFonts w:ascii="Times New Roman" w:hAnsi="Times New Roman"/>
          <w:sz w:val="24"/>
          <w:szCs w:val="24"/>
        </w:rPr>
        <w:t>.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748DC">
        <w:rPr>
          <w:rFonts w:ascii="Times New Roman" w:hAnsi="Times New Roman"/>
          <w:sz w:val="24"/>
          <w:szCs w:val="24"/>
        </w:rPr>
        <w:t>Grevisse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748DC">
        <w:rPr>
          <w:rFonts w:ascii="Times New Roman" w:hAnsi="Times New Roman"/>
          <w:sz w:val="24"/>
          <w:szCs w:val="24"/>
        </w:rPr>
        <w:t>Goose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Nouvelle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grammaire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française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. 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748DC">
        <w:rPr>
          <w:rFonts w:ascii="Times New Roman" w:hAnsi="Times New Roman"/>
          <w:sz w:val="24"/>
          <w:szCs w:val="24"/>
        </w:rPr>
        <w:t>Weinrich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48DC">
        <w:rPr>
          <w:rFonts w:ascii="Times New Roman" w:hAnsi="Times New Roman"/>
          <w:sz w:val="24"/>
          <w:szCs w:val="24"/>
        </w:rPr>
        <w:t>Harald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Grammaire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textuelle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du</w:t>
      </w:r>
      <w:proofErr w:type="spellEnd"/>
      <w:r w:rsidRPr="004748D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sz w:val="24"/>
          <w:szCs w:val="24"/>
        </w:rPr>
        <w:t>français</w:t>
      </w:r>
      <w:proofErr w:type="spellEnd"/>
      <w:r w:rsidRPr="004748DC">
        <w:rPr>
          <w:rFonts w:ascii="Times New Roman" w:hAnsi="Times New Roman"/>
          <w:sz w:val="24"/>
          <w:szCs w:val="24"/>
        </w:rPr>
        <w:t>.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748DC">
        <w:rPr>
          <w:rFonts w:ascii="Times New Roman" w:hAnsi="Times New Roman"/>
          <w:i/>
          <w:iCs/>
          <w:sz w:val="24"/>
          <w:szCs w:val="24"/>
        </w:rPr>
        <w:t>Le</w:t>
      </w:r>
      <w:proofErr w:type="spellEnd"/>
      <w:r w:rsidRPr="004748DC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iCs/>
          <w:sz w:val="24"/>
          <w:szCs w:val="24"/>
        </w:rPr>
        <w:t>Nouveau</w:t>
      </w:r>
      <w:proofErr w:type="spellEnd"/>
      <w:r w:rsidRPr="004748DC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i/>
          <w:iCs/>
          <w:sz w:val="24"/>
          <w:szCs w:val="24"/>
        </w:rPr>
        <w:t>Bescherelle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. L' Art de </w:t>
      </w:r>
      <w:proofErr w:type="spellStart"/>
      <w:r w:rsidRPr="004748DC">
        <w:rPr>
          <w:rFonts w:ascii="Times New Roman" w:hAnsi="Times New Roman"/>
          <w:sz w:val="24"/>
          <w:szCs w:val="24"/>
        </w:rPr>
        <w:t>conjuguer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748DC">
        <w:rPr>
          <w:rFonts w:ascii="Times New Roman" w:hAnsi="Times New Roman"/>
          <w:sz w:val="24"/>
          <w:szCs w:val="24"/>
        </w:rPr>
        <w:t>Dictionnaire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748DC">
        <w:rPr>
          <w:rFonts w:ascii="Times New Roman" w:hAnsi="Times New Roman"/>
          <w:sz w:val="24"/>
          <w:szCs w:val="24"/>
        </w:rPr>
        <w:t>verbes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sz w:val="24"/>
          <w:szCs w:val="24"/>
        </w:rPr>
        <w:t>français</w:t>
      </w:r>
      <w:proofErr w:type="spellEnd"/>
      <w:r w:rsidRPr="004748DC">
        <w:rPr>
          <w:rFonts w:ascii="Times New Roman" w:hAnsi="Times New Roman"/>
          <w:sz w:val="24"/>
          <w:szCs w:val="24"/>
        </w:rPr>
        <w:t>.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748DC">
        <w:rPr>
          <w:rFonts w:ascii="Times New Roman" w:hAnsi="Times New Roman"/>
          <w:sz w:val="24"/>
          <w:szCs w:val="24"/>
        </w:rPr>
        <w:t>Gardes-Tamine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48DC">
        <w:rPr>
          <w:rFonts w:ascii="Times New Roman" w:hAnsi="Times New Roman"/>
          <w:sz w:val="24"/>
          <w:szCs w:val="24"/>
        </w:rPr>
        <w:t>Joëlle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: La </w:t>
      </w:r>
      <w:proofErr w:type="spellStart"/>
      <w:r w:rsidRPr="004748DC">
        <w:rPr>
          <w:rFonts w:ascii="Times New Roman" w:hAnsi="Times New Roman"/>
          <w:sz w:val="24"/>
          <w:szCs w:val="24"/>
        </w:rPr>
        <w:t>Grammaire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. 2. Syntaxe. </w:t>
      </w:r>
      <w:proofErr w:type="spellStart"/>
      <w:r w:rsidRPr="004748DC">
        <w:rPr>
          <w:rFonts w:ascii="Times New Roman" w:hAnsi="Times New Roman"/>
          <w:sz w:val="24"/>
          <w:szCs w:val="24"/>
        </w:rPr>
        <w:t>Armand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sz w:val="24"/>
          <w:szCs w:val="24"/>
        </w:rPr>
        <w:t>Colin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48DC">
        <w:rPr>
          <w:rFonts w:ascii="Times New Roman" w:hAnsi="Times New Roman"/>
          <w:sz w:val="24"/>
          <w:szCs w:val="24"/>
        </w:rPr>
        <w:t>Paris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2006. </w:t>
      </w:r>
    </w:p>
    <w:p w:rsidR="004748DC" w:rsidRPr="004748DC" w:rsidRDefault="004748DC" w:rsidP="004748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748DC">
        <w:rPr>
          <w:rFonts w:ascii="Times New Roman" w:hAnsi="Times New Roman"/>
          <w:sz w:val="24"/>
          <w:szCs w:val="24"/>
        </w:rPr>
        <w:t>Riegel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748DC">
        <w:rPr>
          <w:rFonts w:ascii="Times New Roman" w:hAnsi="Times New Roman"/>
          <w:sz w:val="24"/>
          <w:szCs w:val="24"/>
        </w:rPr>
        <w:t>Pellat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748DC">
        <w:rPr>
          <w:rFonts w:ascii="Times New Roman" w:hAnsi="Times New Roman"/>
          <w:sz w:val="24"/>
          <w:szCs w:val="24"/>
        </w:rPr>
        <w:t>Rioul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4748DC">
        <w:rPr>
          <w:rFonts w:ascii="Times New Roman" w:hAnsi="Times New Roman"/>
          <w:sz w:val="24"/>
          <w:szCs w:val="24"/>
        </w:rPr>
        <w:t>Grammaire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sz w:val="24"/>
          <w:szCs w:val="24"/>
        </w:rPr>
        <w:t>méthodique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sz w:val="24"/>
          <w:szCs w:val="24"/>
        </w:rPr>
        <w:t>du</w:t>
      </w:r>
      <w:proofErr w:type="spellEnd"/>
      <w:r w:rsidRPr="004748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8DC">
        <w:rPr>
          <w:rFonts w:ascii="Times New Roman" w:hAnsi="Times New Roman"/>
          <w:sz w:val="24"/>
          <w:szCs w:val="24"/>
        </w:rPr>
        <w:t>français</w:t>
      </w:r>
      <w:proofErr w:type="spellEnd"/>
      <w:r w:rsidRPr="004748DC">
        <w:rPr>
          <w:rFonts w:ascii="Times New Roman" w:hAnsi="Times New Roman"/>
          <w:sz w:val="24"/>
          <w:szCs w:val="24"/>
        </w:rPr>
        <w:t>.</w:t>
      </w:r>
    </w:p>
    <w:p w:rsidR="004748DC" w:rsidRDefault="004748DC" w:rsidP="004748DC">
      <w:pPr>
        <w:spacing w:after="0" w:line="240" w:lineRule="auto"/>
      </w:pPr>
    </w:p>
    <w:p w:rsidR="004748DC" w:rsidRPr="004748DC" w:rsidRDefault="004748DC" w:rsidP="004748DC">
      <w:pPr>
        <w:spacing w:after="0" w:line="240" w:lineRule="auto"/>
      </w:pPr>
    </w:p>
    <w:sectPr w:rsidR="004748DC" w:rsidRPr="00474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374B"/>
    <w:rsid w:val="002963F1"/>
    <w:rsid w:val="004748DC"/>
    <w:rsid w:val="00496CF3"/>
    <w:rsid w:val="00F8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B0DF9"/>
  <w15:chartTrackingRefBased/>
  <w15:docId w15:val="{9C773F4C-5F69-4BE8-ABFE-91E4A572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aca%20-%20IRaKF%20%20FF\Morfosyntax%20I\MS%205\FJ%205%20Syntax\Sylabus%20Franc&#250;zsky%20jazyk%206.dot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Sylabus Francúzsky jazyk 6</Template>
  <TotalTime>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Windows User</cp:lastModifiedBy>
  <cp:revision>1</cp:revision>
  <dcterms:created xsi:type="dcterms:W3CDTF">2021-02-19T07:59:00Z</dcterms:created>
  <dcterms:modified xsi:type="dcterms:W3CDTF">2021-02-19T08:02:00Z</dcterms:modified>
</cp:coreProperties>
</file>